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B7D3" w14:textId="383A771E" w:rsidR="00E74F1C" w:rsidRDefault="000864CE" w:rsidP="00FB23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IDEOVÝ ZÁMER </w:t>
      </w:r>
      <w:r w:rsidR="008B7ED7">
        <w:rPr>
          <w:rFonts w:ascii="Times New Roman" w:hAnsi="Times New Roman" w:cs="Times New Roman"/>
          <w:sz w:val="24"/>
          <w:szCs w:val="24"/>
        </w:rPr>
        <w:t xml:space="preserve">VEDECKEJ </w:t>
      </w:r>
      <w:r>
        <w:rPr>
          <w:rFonts w:ascii="Times New Roman" w:hAnsi="Times New Roman" w:cs="Times New Roman"/>
          <w:sz w:val="24"/>
          <w:szCs w:val="24"/>
        </w:rPr>
        <w:t xml:space="preserve">KONFERENCIE </w:t>
      </w:r>
    </w:p>
    <w:p w14:paraId="38358292" w14:textId="15054F66" w:rsidR="00202AB1" w:rsidRDefault="000864CE" w:rsidP="00FB23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CYRILOMETODSKÁ</w:t>
      </w:r>
      <w:r w:rsidR="00FB23E5">
        <w:rPr>
          <w:rFonts w:ascii="Times New Roman" w:hAnsi="Times New Roman" w:cs="Times New Roman"/>
          <w:sz w:val="24"/>
          <w:szCs w:val="24"/>
        </w:rPr>
        <w:t xml:space="preserve"> TRADÍCIA</w:t>
      </w:r>
      <w:r w:rsidR="00E74F1C">
        <w:rPr>
          <w:rFonts w:ascii="Times New Roman" w:hAnsi="Times New Roman" w:cs="Times New Roman"/>
          <w:sz w:val="24"/>
          <w:szCs w:val="24"/>
        </w:rPr>
        <w:t xml:space="preserve"> </w:t>
      </w:r>
      <w:r w:rsidR="00FB23E5">
        <w:rPr>
          <w:rFonts w:ascii="Times New Roman" w:hAnsi="Times New Roman" w:cs="Times New Roman"/>
          <w:sz w:val="24"/>
          <w:szCs w:val="24"/>
        </w:rPr>
        <w:t>AKO SPÁJAJÚCI FENOMÉN</w:t>
      </w:r>
    </w:p>
    <w:p w14:paraId="3D3BA757" w14:textId="77777777" w:rsidR="00FB23E5" w:rsidRDefault="00FB23E5" w:rsidP="00FB23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18794" w14:textId="1990CF9F" w:rsidR="00CA55E3" w:rsidRDefault="00FB23E5" w:rsidP="00FB2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Medzinárodná vedecká konferencia sa uskutoční v dňoch 2. a 3. júla 2020 v Nitre. Jej hlavnými organizátormi sú Rada Konferencie biskupov pre históriu, </w:t>
      </w:r>
      <w:r w:rsidR="001D0F1C">
        <w:rPr>
          <w:rFonts w:ascii="Times New Roman" w:hAnsi="Times New Roman" w:cs="Times New Roman"/>
          <w:sz w:val="24"/>
          <w:szCs w:val="24"/>
        </w:rPr>
        <w:t xml:space="preserve">Kňazský seminár sv. Gorazda v Nitre, </w:t>
      </w:r>
      <w:r>
        <w:rPr>
          <w:rFonts w:ascii="Times New Roman" w:hAnsi="Times New Roman" w:cs="Times New Roman"/>
          <w:sz w:val="24"/>
          <w:szCs w:val="24"/>
        </w:rPr>
        <w:t>Ústav pre výskum kultúrneho dedičstva Konštantína a Metoda Filozofickej fakulty UKF v Nitre a Slavistický ústav Jána Stanislava SAV</w:t>
      </w:r>
      <w:r w:rsidR="00697E5E">
        <w:rPr>
          <w:rFonts w:ascii="Times New Roman" w:hAnsi="Times New Roman" w:cs="Times New Roman"/>
          <w:sz w:val="24"/>
          <w:szCs w:val="24"/>
        </w:rPr>
        <w:t xml:space="preserve">, </w:t>
      </w:r>
      <w:r w:rsidR="00F31166">
        <w:rPr>
          <w:rFonts w:ascii="Times New Roman" w:hAnsi="Times New Roman" w:cs="Times New Roman"/>
          <w:sz w:val="24"/>
          <w:szCs w:val="24"/>
        </w:rPr>
        <w:t xml:space="preserve">Nadácia Konštantína Filozofa, </w:t>
      </w:r>
      <w:r w:rsidR="00697E5E">
        <w:rPr>
          <w:rFonts w:ascii="Times New Roman" w:hAnsi="Times New Roman" w:cs="Times New Roman"/>
          <w:sz w:val="24"/>
          <w:szCs w:val="24"/>
        </w:rPr>
        <w:t>Nitriansky samosprávny kraj</w:t>
      </w:r>
      <w:r>
        <w:rPr>
          <w:rFonts w:ascii="Times New Roman" w:hAnsi="Times New Roman" w:cs="Times New Roman"/>
          <w:sz w:val="24"/>
          <w:szCs w:val="24"/>
        </w:rPr>
        <w:t xml:space="preserve">. Konferencia sa koná pri príležitosti 280. výročia </w:t>
      </w:r>
      <w:r w:rsidRPr="00233EB4">
        <w:rPr>
          <w:rFonts w:ascii="Times New Roman" w:hAnsi="Times New Roman" w:cs="Times New Roman"/>
          <w:sz w:val="24"/>
          <w:szCs w:val="24"/>
        </w:rPr>
        <w:t xml:space="preserve">vydania encykliky Grande </w:t>
      </w:r>
      <w:proofErr w:type="spellStart"/>
      <w:r w:rsidRPr="00233EB4">
        <w:rPr>
          <w:rFonts w:ascii="Times New Roman" w:hAnsi="Times New Roman" w:cs="Times New Roman"/>
          <w:sz w:val="24"/>
          <w:szCs w:val="24"/>
        </w:rPr>
        <w:t>munus</w:t>
      </w:r>
      <w:proofErr w:type="spellEnd"/>
      <w:r w:rsidRPr="00233EB4">
        <w:rPr>
          <w:rFonts w:ascii="Times New Roman" w:hAnsi="Times New Roman" w:cs="Times New Roman"/>
          <w:sz w:val="24"/>
          <w:szCs w:val="24"/>
        </w:rPr>
        <w:t xml:space="preserve"> pápeža Leva XIII. z 30. septembra 1880, </w:t>
      </w:r>
      <w:r w:rsidR="00AD047B">
        <w:rPr>
          <w:rFonts w:ascii="Times New Roman" w:hAnsi="Times New Roman" w:cs="Times New Roman"/>
          <w:sz w:val="24"/>
          <w:szCs w:val="24"/>
        </w:rPr>
        <w:t xml:space="preserve">40. výročia </w:t>
      </w:r>
      <w:r w:rsidR="00233EB4" w:rsidRPr="00233EB4">
        <w:rPr>
          <w:rFonts w:ascii="Times New Roman" w:hAnsi="Times New Roman" w:cs="Times New Roman"/>
          <w:sz w:val="24"/>
          <w:szCs w:val="24"/>
        </w:rPr>
        <w:t>apoštolsk</w:t>
      </w:r>
      <w:r w:rsidR="00AD047B">
        <w:rPr>
          <w:rFonts w:ascii="Times New Roman" w:hAnsi="Times New Roman" w:cs="Times New Roman"/>
          <w:sz w:val="24"/>
          <w:szCs w:val="24"/>
        </w:rPr>
        <w:t>ého</w:t>
      </w:r>
      <w:r w:rsidR="00233EB4" w:rsidRPr="00233EB4">
        <w:rPr>
          <w:rFonts w:ascii="Times New Roman" w:hAnsi="Times New Roman" w:cs="Times New Roman"/>
          <w:sz w:val="24"/>
          <w:szCs w:val="24"/>
        </w:rPr>
        <w:t xml:space="preserve"> list</w:t>
      </w:r>
      <w:r w:rsidR="00AD047B">
        <w:rPr>
          <w:rFonts w:ascii="Times New Roman" w:hAnsi="Times New Roman" w:cs="Times New Roman"/>
          <w:sz w:val="24"/>
          <w:szCs w:val="24"/>
        </w:rPr>
        <w:t>u</w:t>
      </w:r>
      <w:r w:rsidR="00233EB4" w:rsidRPr="0023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7B" w:rsidRPr="00233EB4">
        <w:rPr>
          <w:rFonts w:ascii="Times New Roman" w:hAnsi="Times New Roman" w:cs="Times New Roman"/>
          <w:sz w:val="24"/>
          <w:szCs w:val="24"/>
        </w:rPr>
        <w:t>Egregiae</w:t>
      </w:r>
      <w:proofErr w:type="spellEnd"/>
      <w:r w:rsidR="00AD047B" w:rsidRPr="0023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7B" w:rsidRPr="00233EB4">
        <w:rPr>
          <w:rFonts w:ascii="Times New Roman" w:hAnsi="Times New Roman" w:cs="Times New Roman"/>
          <w:sz w:val="24"/>
          <w:szCs w:val="24"/>
        </w:rPr>
        <w:t>virtutis</w:t>
      </w:r>
      <w:proofErr w:type="spellEnd"/>
      <w:r w:rsidR="00AD047B">
        <w:rPr>
          <w:rFonts w:ascii="Times New Roman" w:hAnsi="Times New Roman" w:cs="Times New Roman"/>
          <w:sz w:val="24"/>
          <w:szCs w:val="24"/>
        </w:rPr>
        <w:t xml:space="preserve"> pápeža Jána Pavla II. z </w:t>
      </w:r>
      <w:r w:rsidR="00233EB4" w:rsidRPr="00233EB4">
        <w:rPr>
          <w:rFonts w:ascii="Times New Roman" w:hAnsi="Times New Roman" w:cs="Times New Roman"/>
          <w:sz w:val="24"/>
          <w:szCs w:val="24"/>
        </w:rPr>
        <w:t xml:space="preserve">31. decembra 1980 </w:t>
      </w:r>
      <w:r w:rsidR="00AD047B">
        <w:rPr>
          <w:rFonts w:ascii="Times New Roman" w:hAnsi="Times New Roman" w:cs="Times New Roman"/>
          <w:sz w:val="24"/>
          <w:szCs w:val="24"/>
        </w:rPr>
        <w:t xml:space="preserve">a 35. výročia </w:t>
      </w:r>
      <w:r w:rsidRPr="00233EB4">
        <w:rPr>
          <w:rFonts w:ascii="Times New Roman" w:hAnsi="Times New Roman" w:cs="Times New Roman"/>
          <w:sz w:val="24"/>
          <w:szCs w:val="24"/>
        </w:rPr>
        <w:t xml:space="preserve">encykliky </w:t>
      </w:r>
      <w:proofErr w:type="spellStart"/>
      <w:r w:rsidRPr="00233EB4">
        <w:rPr>
          <w:rFonts w:ascii="Times New Roman" w:hAnsi="Times New Roman" w:cs="Times New Roman"/>
          <w:sz w:val="24"/>
          <w:szCs w:val="24"/>
        </w:rPr>
        <w:t>Slavorum</w:t>
      </w:r>
      <w:proofErr w:type="spellEnd"/>
      <w:r w:rsidRPr="0023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EB4">
        <w:rPr>
          <w:rFonts w:ascii="Times New Roman" w:hAnsi="Times New Roman" w:cs="Times New Roman"/>
          <w:sz w:val="24"/>
          <w:szCs w:val="24"/>
        </w:rPr>
        <w:t>apostoli</w:t>
      </w:r>
      <w:proofErr w:type="spellEnd"/>
      <w:r w:rsidR="00AD047B">
        <w:rPr>
          <w:rFonts w:ascii="Times New Roman" w:hAnsi="Times New Roman" w:cs="Times New Roman"/>
          <w:sz w:val="24"/>
          <w:szCs w:val="24"/>
        </w:rPr>
        <w:t xml:space="preserve"> pápeža Jána Pavla II.</w:t>
      </w:r>
      <w:r w:rsidRPr="00233EB4">
        <w:rPr>
          <w:rFonts w:ascii="Times New Roman" w:hAnsi="Times New Roman" w:cs="Times New Roman"/>
          <w:sz w:val="24"/>
          <w:szCs w:val="24"/>
        </w:rPr>
        <w:t xml:space="preserve"> z 2. júna 1985</w:t>
      </w:r>
      <w:r w:rsidR="00AD047B">
        <w:rPr>
          <w:rFonts w:ascii="Times New Roman" w:hAnsi="Times New Roman" w:cs="Times New Roman"/>
          <w:sz w:val="24"/>
          <w:szCs w:val="24"/>
        </w:rPr>
        <w:t xml:space="preserve">. </w:t>
      </w:r>
      <w:r w:rsidR="00B23E45">
        <w:rPr>
          <w:rFonts w:ascii="Times New Roman" w:hAnsi="Times New Roman" w:cs="Times New Roman"/>
          <w:sz w:val="24"/>
          <w:szCs w:val="24"/>
        </w:rPr>
        <w:t xml:space="preserve">Konferenčné príspevky by sa mali zamerať na </w:t>
      </w:r>
      <w:r w:rsidR="00CA55E3">
        <w:rPr>
          <w:rFonts w:ascii="Times New Roman" w:hAnsi="Times New Roman" w:cs="Times New Roman"/>
          <w:sz w:val="24"/>
          <w:szCs w:val="24"/>
        </w:rPr>
        <w:t xml:space="preserve">tieto tematické okruhy: </w:t>
      </w:r>
    </w:p>
    <w:p w14:paraId="62706503" w14:textId="412F6C3D" w:rsidR="00FB23E5" w:rsidRDefault="00FB23E5" w:rsidP="00CA55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E3">
        <w:rPr>
          <w:rFonts w:ascii="Times New Roman" w:hAnsi="Times New Roman" w:cs="Times New Roman"/>
          <w:sz w:val="24"/>
          <w:szCs w:val="24"/>
        </w:rPr>
        <w:t xml:space="preserve">  </w:t>
      </w:r>
      <w:r w:rsidR="00CA55E3">
        <w:rPr>
          <w:rFonts w:ascii="Times New Roman" w:hAnsi="Times New Roman" w:cs="Times New Roman"/>
          <w:sz w:val="24"/>
          <w:szCs w:val="24"/>
        </w:rPr>
        <w:t xml:space="preserve">Analýza pápežských dokumentov Grande </w:t>
      </w:r>
      <w:proofErr w:type="spellStart"/>
      <w:r w:rsidR="00CA55E3">
        <w:rPr>
          <w:rFonts w:ascii="Times New Roman" w:hAnsi="Times New Roman" w:cs="Times New Roman"/>
          <w:sz w:val="24"/>
          <w:szCs w:val="24"/>
        </w:rPr>
        <w:t>munus</w:t>
      </w:r>
      <w:proofErr w:type="spellEnd"/>
      <w:r w:rsidR="00CA5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5E3">
        <w:rPr>
          <w:rFonts w:ascii="Times New Roman" w:hAnsi="Times New Roman" w:cs="Times New Roman"/>
          <w:sz w:val="24"/>
          <w:szCs w:val="24"/>
        </w:rPr>
        <w:t>Egregiae</w:t>
      </w:r>
      <w:proofErr w:type="spellEnd"/>
      <w:r w:rsidR="00CA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5E3">
        <w:rPr>
          <w:rFonts w:ascii="Times New Roman" w:hAnsi="Times New Roman" w:cs="Times New Roman"/>
          <w:sz w:val="24"/>
          <w:szCs w:val="24"/>
        </w:rPr>
        <w:t>virtutis</w:t>
      </w:r>
      <w:proofErr w:type="spellEnd"/>
      <w:r w:rsidR="00CA55E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A55E3">
        <w:rPr>
          <w:rFonts w:ascii="Times New Roman" w:hAnsi="Times New Roman" w:cs="Times New Roman"/>
          <w:sz w:val="24"/>
          <w:szCs w:val="24"/>
        </w:rPr>
        <w:t>Slavorum</w:t>
      </w:r>
      <w:proofErr w:type="spellEnd"/>
      <w:r w:rsidR="00CA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5E3">
        <w:rPr>
          <w:rFonts w:ascii="Times New Roman" w:hAnsi="Times New Roman" w:cs="Times New Roman"/>
          <w:sz w:val="24"/>
          <w:szCs w:val="24"/>
        </w:rPr>
        <w:t>apostoli</w:t>
      </w:r>
      <w:proofErr w:type="spellEnd"/>
      <w:r w:rsidR="00CA55E3">
        <w:rPr>
          <w:rFonts w:ascii="Times New Roman" w:hAnsi="Times New Roman" w:cs="Times New Roman"/>
          <w:sz w:val="24"/>
          <w:szCs w:val="24"/>
        </w:rPr>
        <w:t>, ich zhodnotenie, význam a miesto v dobovom i súčasnom kontexte</w:t>
      </w:r>
    </w:p>
    <w:p w14:paraId="5358477C" w14:textId="4197B300" w:rsidR="00CA55E3" w:rsidRDefault="00CA55E3" w:rsidP="00CA55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Spájajúci význam cyrilo</w:t>
      </w:r>
      <w:r w:rsidR="003E7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metodskej tradície. </w:t>
      </w:r>
      <w:r w:rsidR="00172DA4">
        <w:rPr>
          <w:rFonts w:ascii="Times New Roman" w:hAnsi="Times New Roman" w:cs="Times New Roman"/>
          <w:sz w:val="24"/>
          <w:szCs w:val="24"/>
        </w:rPr>
        <w:t>Vyzdvihnutie tých prvkov cyrilo</w:t>
      </w:r>
      <w:r w:rsidR="003E76AB">
        <w:rPr>
          <w:rFonts w:ascii="Times New Roman" w:hAnsi="Times New Roman" w:cs="Times New Roman"/>
          <w:sz w:val="24"/>
          <w:szCs w:val="24"/>
        </w:rPr>
        <w:t>-</w:t>
      </w:r>
      <w:r w:rsidR="00172DA4">
        <w:rPr>
          <w:rFonts w:ascii="Times New Roman" w:hAnsi="Times New Roman" w:cs="Times New Roman"/>
          <w:sz w:val="24"/>
          <w:szCs w:val="24"/>
        </w:rPr>
        <w:t xml:space="preserve">metodskej tradície, ktoré spájali kresťanskú tradíciu jednotlivých slovanských národov: Slovákov, Čechov, Slovincov, Chorvátov, Poliakov, </w:t>
      </w:r>
      <w:r w:rsidR="005C3D90">
        <w:rPr>
          <w:rFonts w:ascii="Times New Roman" w:hAnsi="Times New Roman" w:cs="Times New Roman"/>
          <w:sz w:val="24"/>
          <w:szCs w:val="24"/>
        </w:rPr>
        <w:t xml:space="preserve">Macedóncov, </w:t>
      </w:r>
      <w:r w:rsidR="00172DA4">
        <w:rPr>
          <w:rFonts w:ascii="Times New Roman" w:hAnsi="Times New Roman" w:cs="Times New Roman"/>
          <w:sz w:val="24"/>
          <w:szCs w:val="24"/>
        </w:rPr>
        <w:t xml:space="preserve">Bulharov, Srbov, Ukrajincov, </w:t>
      </w:r>
      <w:r w:rsidR="005C3D90">
        <w:rPr>
          <w:rFonts w:ascii="Times New Roman" w:hAnsi="Times New Roman" w:cs="Times New Roman"/>
          <w:sz w:val="24"/>
          <w:szCs w:val="24"/>
        </w:rPr>
        <w:t xml:space="preserve">Bielorusov, </w:t>
      </w:r>
      <w:r w:rsidR="00172DA4">
        <w:rPr>
          <w:rFonts w:ascii="Times New Roman" w:hAnsi="Times New Roman" w:cs="Times New Roman"/>
          <w:sz w:val="24"/>
          <w:szCs w:val="24"/>
        </w:rPr>
        <w:t>Rusov...</w:t>
      </w:r>
    </w:p>
    <w:p w14:paraId="6815B1D8" w14:textId="427B36D1" w:rsidR="00172DA4" w:rsidRDefault="00172DA4" w:rsidP="00CA55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Historické osobnosti, ktoré sa zaslúžili o rozšírenie cyrilo</w:t>
      </w:r>
      <w:r w:rsidR="003E76AB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metodskej tradície</w:t>
      </w:r>
    </w:p>
    <w:p w14:paraId="2235E597" w14:textId="73BAE57B" w:rsidR="00172DA4" w:rsidRDefault="00172DA4" w:rsidP="00CA55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cyrilo</w:t>
      </w:r>
      <w:r w:rsidR="003E7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metodskej tradície v národno-emancipačnom procese slovanských národov</w:t>
      </w:r>
    </w:p>
    <w:p w14:paraId="370DB93A" w14:textId="6402A1C2" w:rsidR="003C5D89" w:rsidRDefault="002D2D7A" w:rsidP="00CA55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Cyrilo</w:t>
      </w:r>
      <w:r w:rsidR="003E7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metodský kult v jednotlivých kresťanských cirkvách</w:t>
      </w:r>
    </w:p>
    <w:p w14:paraId="0AF9D3EC" w14:textId="30623440" w:rsidR="002D2D7A" w:rsidRDefault="002D2D7A" w:rsidP="00CA55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Cyrilo</w:t>
      </w:r>
      <w:r w:rsidR="003E7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metodské jazykové pamiatky a ich význam pri tvorbe cyrilo</w:t>
      </w:r>
      <w:r w:rsidR="003E7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metodskej tradície</w:t>
      </w:r>
    </w:p>
    <w:p w14:paraId="223556F4" w14:textId="4A2C045F" w:rsidR="00B017A5" w:rsidRDefault="00B017A5" w:rsidP="00B017A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Prejavy cyrilo</w:t>
      </w:r>
      <w:r w:rsidR="003E7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metodskej tradície vo výtvarnom umení</w:t>
      </w:r>
    </w:p>
    <w:p w14:paraId="73558423" w14:textId="15B0881B" w:rsidR="00B017A5" w:rsidRDefault="00B017A5" w:rsidP="00B017A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Cyrilo</w:t>
      </w:r>
      <w:r w:rsidR="003E7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metodská tradícia v hudbe</w:t>
      </w:r>
    </w:p>
    <w:p w14:paraId="7DA1881B" w14:textId="77777777" w:rsidR="00DC526F" w:rsidRDefault="00DC526F" w:rsidP="00B017A5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1D607" w14:textId="42056E59" w:rsidR="00906063" w:rsidRDefault="00906063" w:rsidP="00906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Témy príspevkov s krátkou anotáciou je potrebné zaslať </w:t>
      </w:r>
      <w:r w:rsidR="003C5D89">
        <w:rPr>
          <w:rFonts w:ascii="Times New Roman" w:hAnsi="Times New Roman" w:cs="Times New Roman"/>
          <w:sz w:val="24"/>
          <w:szCs w:val="24"/>
        </w:rPr>
        <w:t>do 1. marca 2020</w:t>
      </w:r>
      <w:r w:rsidR="003E76AB">
        <w:rPr>
          <w:rFonts w:ascii="Times New Roman" w:hAnsi="Times New Roman" w:cs="Times New Roman"/>
          <w:sz w:val="24"/>
          <w:szCs w:val="24"/>
        </w:rPr>
        <w:t>.</w:t>
      </w:r>
    </w:p>
    <w:p w14:paraId="39C74B3B" w14:textId="2D9DEEA0" w:rsidR="008C6C4B" w:rsidRDefault="008C6C4B" w:rsidP="00906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841F3" w14:textId="7598D06C" w:rsidR="008C6C4B" w:rsidRDefault="008C6C4B" w:rsidP="00906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Organizačný výbor konferencie:</w:t>
      </w:r>
    </w:p>
    <w:p w14:paraId="0280BF97" w14:textId="7D69F0A1" w:rsidR="008C6C4B" w:rsidRDefault="008C6C4B" w:rsidP="00906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ThDr. Viliam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Judák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prof. 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</w:t>
      </w:r>
      <w:r w:rsidR="00CF6C60">
        <w:rPr>
          <w:rFonts w:ascii="Times New Roman" w:hAnsi="Times New Roman" w:cs="Times New Roman"/>
          <w:sz w:val="24"/>
          <w:szCs w:val="24"/>
        </w:rPr>
        <w:t xml:space="preserve">prof. PhDr. Peter </w:t>
      </w:r>
      <w:proofErr w:type="spellStart"/>
      <w:r w:rsidR="00CF6C60">
        <w:rPr>
          <w:rFonts w:ascii="Times New Roman" w:hAnsi="Times New Roman" w:cs="Times New Roman"/>
          <w:sz w:val="24"/>
          <w:szCs w:val="24"/>
        </w:rPr>
        <w:t>Žeňuch</w:t>
      </w:r>
      <w:proofErr w:type="spellEnd"/>
      <w:r w:rsidR="00CF6C60">
        <w:rPr>
          <w:rFonts w:ascii="Times New Roman" w:hAnsi="Times New Roman" w:cs="Times New Roman"/>
          <w:sz w:val="24"/>
          <w:szCs w:val="24"/>
        </w:rPr>
        <w:t xml:space="preserve">, PhD., </w:t>
      </w:r>
      <w:r>
        <w:rPr>
          <w:rFonts w:ascii="Times New Roman" w:hAnsi="Times New Roman" w:cs="Times New Roman"/>
          <w:sz w:val="24"/>
          <w:szCs w:val="24"/>
        </w:rPr>
        <w:t xml:space="preserve">Doc. PhDr.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Hetényi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</w:t>
      </w:r>
    </w:p>
    <w:p w14:paraId="7F7BA232" w14:textId="77777777" w:rsidR="008C6C4B" w:rsidRDefault="008C6C4B" w:rsidP="00906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B688" w14:textId="2BAF4CA7" w:rsidR="00172DA4" w:rsidRPr="00F72C43" w:rsidRDefault="00172DA4" w:rsidP="00F72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E0D35" w14:textId="73717D38" w:rsidR="00D21D91" w:rsidRPr="00B007A4" w:rsidRDefault="00D21D91" w:rsidP="00B00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1D91" w:rsidRPr="00B0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089"/>
    <w:multiLevelType w:val="hybridMultilevel"/>
    <w:tmpl w:val="C590B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79"/>
    <w:rsid w:val="000864CE"/>
    <w:rsid w:val="000F621A"/>
    <w:rsid w:val="00110F6C"/>
    <w:rsid w:val="00172DA4"/>
    <w:rsid w:val="001D0F1C"/>
    <w:rsid w:val="00202AB1"/>
    <w:rsid w:val="00233EB4"/>
    <w:rsid w:val="002D2D7A"/>
    <w:rsid w:val="003C5D89"/>
    <w:rsid w:val="003E76AB"/>
    <w:rsid w:val="00487479"/>
    <w:rsid w:val="005C3D90"/>
    <w:rsid w:val="00697E5E"/>
    <w:rsid w:val="008B7ED7"/>
    <w:rsid w:val="008C6C4B"/>
    <w:rsid w:val="009036D6"/>
    <w:rsid w:val="00906063"/>
    <w:rsid w:val="00AD047B"/>
    <w:rsid w:val="00B007A4"/>
    <w:rsid w:val="00B017A5"/>
    <w:rsid w:val="00B23E45"/>
    <w:rsid w:val="00B75195"/>
    <w:rsid w:val="00C96991"/>
    <w:rsid w:val="00CA55E3"/>
    <w:rsid w:val="00CF6C60"/>
    <w:rsid w:val="00D21D91"/>
    <w:rsid w:val="00DC526F"/>
    <w:rsid w:val="00DD3C79"/>
    <w:rsid w:val="00E74F1C"/>
    <w:rsid w:val="00F31166"/>
    <w:rsid w:val="00F72C43"/>
    <w:rsid w:val="00FB23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D175"/>
  <w15:chartTrackingRefBased/>
  <w15:docId w15:val="{5338567D-2C1E-48E1-B3E8-ECD156D0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55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606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6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Ivanič</cp:lastModifiedBy>
  <cp:revision>4</cp:revision>
  <dcterms:created xsi:type="dcterms:W3CDTF">2020-02-05T15:24:00Z</dcterms:created>
  <dcterms:modified xsi:type="dcterms:W3CDTF">2020-02-05T15:27:00Z</dcterms:modified>
</cp:coreProperties>
</file>